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42" w:rsidRPr="001A3F42" w:rsidRDefault="001A3F42" w:rsidP="001A3F42">
      <w:pPr>
        <w:keepNext/>
        <w:keepLines/>
        <w:spacing w:before="480"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32"/>
          <w:szCs w:val="32"/>
          <w:lang w:val="x-none" w:eastAsia="x-none"/>
        </w:rPr>
      </w:pPr>
      <w:bookmarkStart w:id="0" w:name="_GoBack"/>
      <w:bookmarkEnd w:id="0"/>
      <w:r w:rsidRPr="001A3F42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t>Regulamin rekrutacji dla Zespołu Szkół Gastronomiczno-Hotelarskich w ramach projektu „</w:t>
      </w:r>
      <w:r w:rsidR="00CA0C24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x-none"/>
        </w:rPr>
        <w:t>Zawodowo doskonali/</w:t>
      </w:r>
      <w:proofErr w:type="spellStart"/>
      <w:r w:rsidR="00CA0C24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x-none"/>
        </w:rPr>
        <w:t>Practically</w:t>
      </w:r>
      <w:proofErr w:type="spellEnd"/>
      <w:r w:rsidR="00CA0C24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x-none"/>
        </w:rPr>
        <w:t xml:space="preserve"> </w:t>
      </w:r>
      <w:proofErr w:type="spellStart"/>
      <w:r w:rsidR="00CA0C24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x-none"/>
        </w:rPr>
        <w:t>perfect</w:t>
      </w:r>
      <w:proofErr w:type="spellEnd"/>
      <w:r w:rsidRPr="001A3F42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t>”</w:t>
      </w:r>
    </w:p>
    <w:p w:rsidR="001A3F42" w:rsidRPr="001A3F42" w:rsidRDefault="001A3F42" w:rsidP="001A3F42">
      <w:pPr>
        <w:spacing w:after="200" w:line="276" w:lineRule="auto"/>
        <w:rPr>
          <w:rFonts w:ascii="Cambria" w:eastAsia="Calibri" w:hAnsi="Cambria" w:cs="Times New Roman"/>
          <w:sz w:val="16"/>
          <w:szCs w:val="16"/>
        </w:rPr>
      </w:pPr>
    </w:p>
    <w:p w:rsidR="001A3F42" w:rsidRPr="001A3F42" w:rsidRDefault="001A3F42" w:rsidP="00CA0C24">
      <w:pPr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Regulamin określa proces rekrutacji uczestniczek i uczestników do Projektu „</w:t>
      </w:r>
      <w:r w:rsidR="00CA0C24">
        <w:rPr>
          <w:rFonts w:ascii="Cambria" w:eastAsia="Calibri" w:hAnsi="Cambria" w:cs="Times New Roman"/>
        </w:rPr>
        <w:t>Zawodowo doskonali</w:t>
      </w:r>
      <w:r w:rsidRPr="001A3F42">
        <w:rPr>
          <w:rFonts w:ascii="Cambria" w:eastAsia="Calibri" w:hAnsi="Cambria" w:cs="Times New Roman"/>
        </w:rPr>
        <w:t>”, realizowanego przez Zespół Szkół Gastronomiczno-Hotelarskich w Iwoniczu-Zdroju.</w:t>
      </w:r>
    </w:p>
    <w:p w:rsidR="001A3F42" w:rsidRPr="001A3F42" w:rsidRDefault="001A3F42" w:rsidP="00CA0C24">
      <w:pPr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Projekt skierowany jest do uczennic i uczniów Zespołu Szkół Gastronomiczno-Hotelarskich w Iwoniczu-Zdroju.</w:t>
      </w:r>
    </w:p>
    <w:p w:rsidR="001A3F42" w:rsidRPr="001A3F42" w:rsidRDefault="001A3F42" w:rsidP="00CA0C24">
      <w:pPr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Udział w Projekcie jest bezpłatny, koszty związane z realizacją zadań finansowane są ze środków Unii Europejskiej w ramach Programu Operacyjnego Wiedza Edukacja Rozwój (PO WER).</w:t>
      </w:r>
    </w:p>
    <w:p w:rsidR="001A3F42" w:rsidRPr="001A3F42" w:rsidRDefault="001A3F42" w:rsidP="00CA0C24">
      <w:pPr>
        <w:spacing w:after="200" w:line="276" w:lineRule="auto"/>
        <w:jc w:val="both"/>
        <w:rPr>
          <w:rFonts w:ascii="Cambria" w:eastAsia="Calibri" w:hAnsi="Cambria" w:cs="Times New Roman"/>
          <w:sz w:val="16"/>
          <w:szCs w:val="16"/>
        </w:rPr>
      </w:pPr>
    </w:p>
    <w:p w:rsidR="001A3F42" w:rsidRPr="001A3F42" w:rsidRDefault="001A3F42" w:rsidP="001A3F42">
      <w:pPr>
        <w:keepNext/>
        <w:keepLines/>
        <w:numPr>
          <w:ilvl w:val="0"/>
          <w:numId w:val="5"/>
        </w:numPr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x-none" w:eastAsia="x-none"/>
        </w:rPr>
      </w:pPr>
      <w:r w:rsidRPr="001A3F42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x-none" w:eastAsia="x-none"/>
        </w:rPr>
        <w:t>Informacja o projekcie</w:t>
      </w:r>
    </w:p>
    <w:p w:rsidR="001A3F42" w:rsidRPr="001A3F42" w:rsidRDefault="001A3F42" w:rsidP="001A3F42">
      <w:pPr>
        <w:spacing w:after="200" w:line="276" w:lineRule="auto"/>
        <w:rPr>
          <w:rFonts w:ascii="Cambria" w:eastAsia="Calibri" w:hAnsi="Cambria" w:cs="Times New Roman"/>
          <w:sz w:val="16"/>
          <w:szCs w:val="16"/>
        </w:rPr>
      </w:pPr>
    </w:p>
    <w:p w:rsidR="001A3F42" w:rsidRPr="001A3F42" w:rsidRDefault="001A3F42" w:rsidP="001A3F42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Projekt „</w:t>
      </w:r>
      <w:r w:rsidR="00936343">
        <w:rPr>
          <w:rFonts w:ascii="Cambria" w:eastAsia="Calibri" w:hAnsi="Cambria" w:cs="Times New Roman"/>
        </w:rPr>
        <w:t>Zawodowo doskonali/</w:t>
      </w:r>
      <w:proofErr w:type="spellStart"/>
      <w:r w:rsidR="00936343">
        <w:rPr>
          <w:rFonts w:ascii="Cambria" w:eastAsia="Calibri" w:hAnsi="Cambria" w:cs="Times New Roman"/>
        </w:rPr>
        <w:t>Practically</w:t>
      </w:r>
      <w:proofErr w:type="spellEnd"/>
      <w:r w:rsidR="00936343">
        <w:rPr>
          <w:rFonts w:ascii="Cambria" w:eastAsia="Calibri" w:hAnsi="Cambria" w:cs="Times New Roman"/>
        </w:rPr>
        <w:t xml:space="preserve"> </w:t>
      </w:r>
      <w:proofErr w:type="spellStart"/>
      <w:r w:rsidR="00936343">
        <w:rPr>
          <w:rFonts w:ascii="Cambria" w:eastAsia="Calibri" w:hAnsi="Cambria" w:cs="Times New Roman"/>
        </w:rPr>
        <w:t>perfect</w:t>
      </w:r>
      <w:proofErr w:type="spellEnd"/>
      <w:r w:rsidRPr="001A3F42">
        <w:rPr>
          <w:rFonts w:ascii="Cambria" w:eastAsia="Calibri" w:hAnsi="Cambria" w:cs="Times New Roman"/>
        </w:rPr>
        <w:t>” realizowany jest w ramach Programu PO WER</w:t>
      </w:r>
    </w:p>
    <w:p w:rsidR="001A3F42" w:rsidRPr="001A3F42" w:rsidRDefault="001A3F42" w:rsidP="001A3F42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Instytucje uczestniczące w projekcie, to:</w:t>
      </w:r>
    </w:p>
    <w:p w:rsidR="001A3F42" w:rsidRPr="001A3F42" w:rsidRDefault="001A3F42" w:rsidP="001A3F42">
      <w:pPr>
        <w:spacing w:after="200" w:line="276" w:lineRule="auto"/>
        <w:ind w:left="720"/>
        <w:contextualSpacing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- Zespół Szkół Gastronomiczno-Hotelarskich w Iwoniczu-Zdroju;</w:t>
      </w:r>
    </w:p>
    <w:p w:rsidR="001A3F42" w:rsidRPr="001A3F42" w:rsidRDefault="001A3F42" w:rsidP="001A3F42">
      <w:pPr>
        <w:spacing w:after="200" w:line="276" w:lineRule="auto"/>
        <w:ind w:left="720"/>
        <w:contextualSpacing/>
        <w:rPr>
          <w:rFonts w:ascii="Cambria" w:eastAsia="Calibri" w:hAnsi="Cambria" w:cs="Times New Roman"/>
          <w:lang w:val="en-US"/>
        </w:rPr>
      </w:pPr>
      <w:r w:rsidRPr="001A3F42">
        <w:rPr>
          <w:rFonts w:ascii="Cambria" w:eastAsia="Calibri" w:hAnsi="Cambria" w:cs="Times New Roman"/>
          <w:lang w:val="en-US"/>
        </w:rPr>
        <w:t>-</w:t>
      </w:r>
      <w:r w:rsidR="00936343">
        <w:rPr>
          <w:rFonts w:ascii="Cambria" w:eastAsia="Calibri" w:hAnsi="Cambria" w:cs="Times New Roman"/>
          <w:lang w:val="en-US"/>
        </w:rPr>
        <w:t xml:space="preserve"> Carla Travel Service</w:t>
      </w:r>
      <w:r w:rsidRPr="001A3F42">
        <w:rPr>
          <w:rFonts w:ascii="Cambria" w:eastAsia="Calibri" w:hAnsi="Cambria" w:cs="Times New Roman"/>
          <w:lang w:val="en-US"/>
        </w:rPr>
        <w:t xml:space="preserve"> – Malaga – </w:t>
      </w:r>
      <w:proofErr w:type="spellStart"/>
      <w:r w:rsidRPr="001A3F42">
        <w:rPr>
          <w:rFonts w:ascii="Cambria" w:eastAsia="Calibri" w:hAnsi="Cambria" w:cs="Times New Roman"/>
          <w:lang w:val="en-US"/>
        </w:rPr>
        <w:t>Hiszpania</w:t>
      </w:r>
      <w:proofErr w:type="spellEnd"/>
      <w:r w:rsidRPr="001A3F42">
        <w:rPr>
          <w:rFonts w:ascii="Cambria" w:eastAsia="Calibri" w:hAnsi="Cambria" w:cs="Times New Roman"/>
          <w:lang w:val="en-US"/>
        </w:rPr>
        <w:t>;</w:t>
      </w:r>
    </w:p>
    <w:p w:rsidR="001A3F42" w:rsidRPr="001A3F42" w:rsidRDefault="001A3F42" w:rsidP="001A3F42">
      <w:pPr>
        <w:spacing w:after="200" w:line="276" w:lineRule="auto"/>
        <w:ind w:left="720"/>
        <w:contextualSpacing/>
        <w:rPr>
          <w:rFonts w:ascii="Cambria" w:eastAsia="Calibri" w:hAnsi="Cambria" w:cs="Times New Roman"/>
          <w:lang w:val="en-US"/>
        </w:rPr>
      </w:pPr>
      <w:r w:rsidRPr="001A3F42">
        <w:rPr>
          <w:rFonts w:ascii="Cambria" w:eastAsia="Calibri" w:hAnsi="Cambria" w:cs="Times New Roman"/>
          <w:lang w:val="en-US"/>
        </w:rPr>
        <w:t xml:space="preserve">- </w:t>
      </w:r>
      <w:r w:rsidR="00936343">
        <w:rPr>
          <w:rFonts w:ascii="Cambria" w:eastAsia="Calibri" w:hAnsi="Cambria" w:cs="Times New Roman"/>
          <w:lang w:val="en-US"/>
        </w:rPr>
        <w:t>DNA Europe</w:t>
      </w:r>
      <w:r w:rsidRPr="001A3F42">
        <w:rPr>
          <w:rFonts w:ascii="Cambria" w:eastAsia="Calibri" w:hAnsi="Cambria" w:cs="Times New Roman"/>
          <w:lang w:val="en-US"/>
        </w:rPr>
        <w:t xml:space="preserve"> – </w:t>
      </w:r>
      <w:proofErr w:type="spellStart"/>
      <w:r w:rsidR="00936343">
        <w:rPr>
          <w:rFonts w:ascii="Cambria" w:eastAsia="Calibri" w:hAnsi="Cambria" w:cs="Times New Roman"/>
          <w:lang w:val="en-US"/>
        </w:rPr>
        <w:t>Lizbona</w:t>
      </w:r>
      <w:proofErr w:type="spellEnd"/>
      <w:r w:rsidRPr="001A3F42">
        <w:rPr>
          <w:rFonts w:ascii="Cambria" w:eastAsia="Calibri" w:hAnsi="Cambria" w:cs="Times New Roman"/>
          <w:lang w:val="en-US"/>
        </w:rPr>
        <w:t xml:space="preserve"> – </w:t>
      </w:r>
      <w:proofErr w:type="spellStart"/>
      <w:r w:rsidR="00936343">
        <w:rPr>
          <w:rFonts w:ascii="Cambria" w:eastAsia="Calibri" w:hAnsi="Cambria" w:cs="Times New Roman"/>
          <w:lang w:val="en-US"/>
        </w:rPr>
        <w:t>Portugalia</w:t>
      </w:r>
      <w:proofErr w:type="spellEnd"/>
      <w:r w:rsidRPr="001A3F42">
        <w:rPr>
          <w:rFonts w:ascii="Cambria" w:eastAsia="Calibri" w:hAnsi="Cambria" w:cs="Times New Roman"/>
          <w:lang w:val="en-US"/>
        </w:rPr>
        <w:t>;</w:t>
      </w:r>
    </w:p>
    <w:p w:rsidR="001A3F42" w:rsidRPr="001A3F42" w:rsidRDefault="001A3F42" w:rsidP="001A3F42">
      <w:pPr>
        <w:spacing w:after="200" w:line="276" w:lineRule="auto"/>
        <w:ind w:left="720"/>
        <w:contextualSpacing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 xml:space="preserve">- </w:t>
      </w:r>
      <w:proofErr w:type="spellStart"/>
      <w:r w:rsidRPr="001A3F42">
        <w:rPr>
          <w:rFonts w:ascii="Cambria" w:eastAsia="Calibri" w:hAnsi="Cambria" w:cs="Times New Roman"/>
        </w:rPr>
        <w:t>YouNet</w:t>
      </w:r>
      <w:proofErr w:type="spellEnd"/>
      <w:r w:rsidRPr="001A3F42">
        <w:rPr>
          <w:rFonts w:ascii="Cambria" w:eastAsia="Calibri" w:hAnsi="Cambria" w:cs="Times New Roman"/>
        </w:rPr>
        <w:t xml:space="preserve"> – Bolonia, Reggio Emilia – Włochy.</w:t>
      </w:r>
    </w:p>
    <w:p w:rsidR="001A3F42" w:rsidRPr="001A3F42" w:rsidRDefault="001A3F42" w:rsidP="001A3F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Biuro Projektu:</w:t>
      </w:r>
    </w:p>
    <w:p w:rsidR="001A3F42" w:rsidRPr="001A3F42" w:rsidRDefault="001A3F42" w:rsidP="001A3F42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Sekretariat Zespołu Szkół Gastronomiczno-Hotelarskich w Iwoniczu-Zdroju -</w:t>
      </w:r>
      <w:r w:rsidRPr="001A3F42">
        <w:rPr>
          <w:rFonts w:ascii="Cambria" w:eastAsia="Calibri" w:hAnsi="Cambria" w:cs="Times New Roman"/>
        </w:rPr>
        <w:br/>
        <w:t xml:space="preserve">ul. </w:t>
      </w:r>
      <w:proofErr w:type="spellStart"/>
      <w:r w:rsidRPr="001A3F42">
        <w:rPr>
          <w:rFonts w:ascii="Cambria" w:eastAsia="Calibri" w:hAnsi="Cambria" w:cs="Times New Roman"/>
        </w:rPr>
        <w:t>Piwarskiego</w:t>
      </w:r>
      <w:proofErr w:type="spellEnd"/>
      <w:r w:rsidRPr="001A3F42">
        <w:rPr>
          <w:rFonts w:ascii="Cambria" w:eastAsia="Calibri" w:hAnsi="Cambria" w:cs="Times New Roman"/>
        </w:rPr>
        <w:t xml:space="preserve"> 19, 38-440 Iwonicz-Zdrój.</w:t>
      </w:r>
    </w:p>
    <w:p w:rsidR="001A3F42" w:rsidRPr="001A3F42" w:rsidRDefault="001A3F42" w:rsidP="001A3F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Czas trwania projektu – 22 miesiące:</w:t>
      </w:r>
    </w:p>
    <w:p w:rsidR="001A3F42" w:rsidRPr="001A3F42" w:rsidRDefault="001A3F42" w:rsidP="001A3F42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od 1 września 201</w:t>
      </w:r>
      <w:r w:rsidR="00936343">
        <w:rPr>
          <w:rFonts w:ascii="Cambria" w:eastAsia="Calibri" w:hAnsi="Cambria" w:cs="Times New Roman"/>
        </w:rPr>
        <w:t>8</w:t>
      </w:r>
      <w:r w:rsidRPr="001A3F42">
        <w:rPr>
          <w:rFonts w:ascii="Cambria" w:eastAsia="Calibri" w:hAnsi="Cambria" w:cs="Times New Roman"/>
        </w:rPr>
        <w:t xml:space="preserve"> r. do 30 czerwca 20</w:t>
      </w:r>
      <w:r w:rsidR="00936343">
        <w:rPr>
          <w:rFonts w:ascii="Cambria" w:eastAsia="Calibri" w:hAnsi="Cambria" w:cs="Times New Roman"/>
        </w:rPr>
        <w:t>20</w:t>
      </w:r>
      <w:r w:rsidRPr="001A3F42">
        <w:rPr>
          <w:rFonts w:ascii="Cambria" w:eastAsia="Calibri" w:hAnsi="Cambria" w:cs="Times New Roman"/>
        </w:rPr>
        <w:t xml:space="preserve"> r. </w:t>
      </w:r>
    </w:p>
    <w:p w:rsidR="001A3F42" w:rsidRPr="001A3F42" w:rsidRDefault="001A3F42" w:rsidP="001A3F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 xml:space="preserve">Projekt skierowany jest do uczennic i uczniów Zespołu Szkół Gastronomiczno-Hotelarskich w Iwoniczu-Zdroju. </w:t>
      </w:r>
    </w:p>
    <w:p w:rsidR="001A3F42" w:rsidRPr="001A3F42" w:rsidRDefault="001A3F42" w:rsidP="001A3F42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 xml:space="preserve">Cel główny projektu – zorganizowanie staży zagranicznych dla uczennic i uczniów ZSGH </w:t>
      </w:r>
      <w:r w:rsidRPr="001A3F42">
        <w:rPr>
          <w:rFonts w:ascii="Cambria" w:eastAsia="Calibri" w:hAnsi="Cambria" w:cs="Times New Roman"/>
        </w:rPr>
        <w:br/>
        <w:t xml:space="preserve">w Iwoniczu-Zdroju – </w:t>
      </w:r>
      <w:r w:rsidR="00936343">
        <w:rPr>
          <w:rFonts w:ascii="Cambria" w:eastAsia="Calibri" w:hAnsi="Cambria" w:cs="Times New Roman"/>
        </w:rPr>
        <w:t>3</w:t>
      </w:r>
      <w:r w:rsidRPr="001A3F42">
        <w:rPr>
          <w:rFonts w:ascii="Cambria" w:eastAsia="Calibri" w:hAnsi="Cambria" w:cs="Times New Roman"/>
        </w:rPr>
        <w:t xml:space="preserve"> grupy po 16 osób w każdej.</w:t>
      </w:r>
    </w:p>
    <w:p w:rsidR="001A3F42" w:rsidRPr="001A3F42" w:rsidRDefault="001A3F42" w:rsidP="001A3F42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Realizacja projektu przyczyni się głównie do:</w:t>
      </w:r>
    </w:p>
    <w:p w:rsidR="001A3F42" w:rsidRPr="001A3F42" w:rsidRDefault="001A3F42" w:rsidP="001A3F42">
      <w:pPr>
        <w:spacing w:after="200" w:line="276" w:lineRule="auto"/>
        <w:ind w:left="720"/>
        <w:contextualSpacing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- zwiększenia szans uczestników na zatrudnienie poprzez zdobycie nowych umiejętności, w tym językowych i zawodowych, wiedzy, doświadczenia;</w:t>
      </w:r>
    </w:p>
    <w:p w:rsidR="001A3F42" w:rsidRPr="001A3F42" w:rsidRDefault="001A3F42" w:rsidP="001A3F42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 xml:space="preserve">- wyrównywania szans życiowych i na rynku pracy osób zagrożonych wykluczeniem       </w:t>
      </w:r>
      <w:r w:rsidR="00D1706D">
        <w:rPr>
          <w:rFonts w:ascii="Cambria" w:eastAsia="Calibri" w:hAnsi="Cambria" w:cs="Times New Roman"/>
        </w:rPr>
        <w:t xml:space="preserve">     </w:t>
      </w:r>
      <w:r w:rsidRPr="001A3F42">
        <w:rPr>
          <w:rFonts w:ascii="Cambria" w:eastAsia="Calibri" w:hAnsi="Cambria" w:cs="Times New Roman"/>
        </w:rPr>
        <w:t xml:space="preserve">  z powodu bezrobocia, niepełnosprawności, trudnych warunków materialnych, z rodzin niepełnych, zastępczych, eurosierot;</w:t>
      </w:r>
    </w:p>
    <w:p w:rsidR="001A3F42" w:rsidRPr="001A3F42" w:rsidRDefault="001A3F42" w:rsidP="001A3F42">
      <w:pPr>
        <w:spacing w:after="200" w:line="276" w:lineRule="auto"/>
        <w:ind w:left="720"/>
        <w:contextualSpacing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 xml:space="preserve">- podnoszenia umiejętności samodzielnego zdobywania wiedzy </w:t>
      </w:r>
    </w:p>
    <w:p w:rsidR="001A3F42" w:rsidRPr="001A3F42" w:rsidRDefault="001A3F42" w:rsidP="001A3F42">
      <w:pPr>
        <w:spacing w:after="200" w:line="276" w:lineRule="auto"/>
        <w:ind w:left="720"/>
        <w:contextualSpacing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- uświadamianie korzyści, jakie daje rozwijanie umiejętności zawodowych i podnoszenie kwalifikacji, stosowanie zdobytej wiedzy w praktyce;</w:t>
      </w:r>
    </w:p>
    <w:p w:rsidR="001A3F42" w:rsidRPr="001A3F42" w:rsidRDefault="001A3F42" w:rsidP="001A3F42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 xml:space="preserve">- poznania smaków i przepisów kuchni regionalnych i narodowych, organizacji pracy     </w:t>
      </w:r>
      <w:r w:rsidR="00D1706D">
        <w:rPr>
          <w:rFonts w:ascii="Cambria" w:eastAsia="Calibri" w:hAnsi="Cambria" w:cs="Times New Roman"/>
        </w:rPr>
        <w:t xml:space="preserve">      </w:t>
      </w:r>
      <w:r w:rsidRPr="001A3F42">
        <w:rPr>
          <w:rFonts w:ascii="Cambria" w:eastAsia="Calibri" w:hAnsi="Cambria" w:cs="Times New Roman"/>
        </w:rPr>
        <w:t xml:space="preserve">   i form promocji zagranicznych obiektów gastronomicznych i hotelarskich;</w:t>
      </w:r>
    </w:p>
    <w:p w:rsidR="001A3F42" w:rsidRPr="001A3F42" w:rsidRDefault="001A3F42" w:rsidP="001A3F42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lastRenderedPageBreak/>
        <w:t xml:space="preserve">- umiejętności radzenia sobie w nowych sytuacjach, w obcym kulturowo środowisku - otwarcie na innych ludzi, kulturę, obyczaje </w:t>
      </w:r>
    </w:p>
    <w:p w:rsidR="001A3F42" w:rsidRPr="001A3F42" w:rsidRDefault="001A3F42" w:rsidP="001A3F42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- zwiększenie wiary we własne możliwości;</w:t>
      </w:r>
    </w:p>
    <w:p w:rsidR="001A3F42" w:rsidRPr="001A3F42" w:rsidRDefault="001A3F42" w:rsidP="001A3F42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 xml:space="preserve">- rozwijania umiejętności dzielenia się wiedzą i doświadczeniem w środowisku szkolnym </w:t>
      </w:r>
      <w:r w:rsidRPr="001A3F42">
        <w:rPr>
          <w:rFonts w:ascii="Cambria" w:eastAsia="Calibri" w:hAnsi="Cambria" w:cs="Times New Roman"/>
        </w:rPr>
        <w:br/>
        <w:t>i lokalnym.</w:t>
      </w:r>
    </w:p>
    <w:p w:rsidR="001A3F42" w:rsidRPr="001A3F42" w:rsidRDefault="001A3F42" w:rsidP="001A3F42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16"/>
          <w:szCs w:val="16"/>
        </w:rPr>
      </w:pPr>
    </w:p>
    <w:p w:rsidR="001A3F42" w:rsidRPr="001A3F42" w:rsidRDefault="001A3F42" w:rsidP="001A3F42">
      <w:pPr>
        <w:keepNext/>
        <w:keepLines/>
        <w:spacing w:before="200" w:after="0" w:line="276" w:lineRule="auto"/>
        <w:ind w:firstLine="36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x-none" w:eastAsia="x-none"/>
        </w:rPr>
      </w:pPr>
      <w:r w:rsidRPr="001A3F42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x-none" w:eastAsia="x-none"/>
        </w:rPr>
        <w:t>II. Warunki uczestnictwa w projekcie</w:t>
      </w:r>
    </w:p>
    <w:p w:rsidR="001A3F42" w:rsidRPr="001A3F42" w:rsidRDefault="001A3F42" w:rsidP="001A3F42">
      <w:pPr>
        <w:spacing w:after="200" w:line="276" w:lineRule="auto"/>
        <w:jc w:val="center"/>
        <w:rPr>
          <w:rFonts w:ascii="Cambria" w:eastAsia="Calibri" w:hAnsi="Cambria" w:cs="Times New Roman"/>
          <w:sz w:val="16"/>
          <w:szCs w:val="16"/>
        </w:rPr>
      </w:pPr>
    </w:p>
    <w:p w:rsidR="001A3F42" w:rsidRPr="001A3F42" w:rsidRDefault="001A3F42" w:rsidP="001A3F4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Uczestnikami projektu mogą być uczennice i uczniowie Zespołu Szkół Gastronomiczno-Hotelarskich w Iwoniczu-Zdroju.</w:t>
      </w:r>
    </w:p>
    <w:p w:rsidR="001A3F42" w:rsidRPr="001A3F42" w:rsidRDefault="001A3F42" w:rsidP="001A3F4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Uczestnikiem stażu może być osoba, która:</w:t>
      </w:r>
    </w:p>
    <w:p w:rsidR="001A3F42" w:rsidRPr="001A3F42" w:rsidRDefault="001A3F42" w:rsidP="001A3F42">
      <w:pPr>
        <w:numPr>
          <w:ilvl w:val="1"/>
          <w:numId w:val="2"/>
        </w:numPr>
        <w:spacing w:after="200" w:line="276" w:lineRule="auto"/>
        <w:ind w:left="1134" w:hanging="425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Dostarczyła do Biura Projektu:</w:t>
      </w:r>
    </w:p>
    <w:p w:rsidR="001A3F42" w:rsidRPr="001A3F42" w:rsidRDefault="001A3F42" w:rsidP="001A3F42">
      <w:pPr>
        <w:spacing w:after="200" w:line="276" w:lineRule="auto"/>
        <w:ind w:left="1440" w:hanging="306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- Formularz zgłoszeniowy (Załącznik nr 1)</w:t>
      </w:r>
    </w:p>
    <w:p w:rsidR="001A3F42" w:rsidRPr="001A3F42" w:rsidRDefault="001A3F42" w:rsidP="001A3F42">
      <w:pPr>
        <w:spacing w:after="200" w:line="276" w:lineRule="auto"/>
        <w:ind w:left="1440" w:hanging="306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- Deklarację uczestnictwa w projekcie (Załącznik nr 2)</w:t>
      </w:r>
    </w:p>
    <w:p w:rsidR="001A3F42" w:rsidRPr="001A3F42" w:rsidRDefault="001A3F42" w:rsidP="001A3F42">
      <w:pPr>
        <w:spacing w:after="200" w:line="276" w:lineRule="auto"/>
        <w:ind w:left="1440" w:hanging="306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- Oświadczenie o wyrażeniu zgody na przetwarzanie danych osobowych (Załącznik nr 3)</w:t>
      </w:r>
    </w:p>
    <w:p w:rsidR="001A3F42" w:rsidRPr="001A3F42" w:rsidRDefault="001A3F42" w:rsidP="001A3F42">
      <w:pPr>
        <w:numPr>
          <w:ilvl w:val="1"/>
          <w:numId w:val="2"/>
        </w:numPr>
        <w:spacing w:after="200" w:line="276" w:lineRule="auto"/>
        <w:ind w:left="1134" w:hanging="425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Została zakwalifikowana do udziału w projekcie przez Komisję Rekrutacyjną.</w:t>
      </w:r>
    </w:p>
    <w:p w:rsidR="001A3F42" w:rsidRPr="001A3F42" w:rsidRDefault="001A3F42" w:rsidP="001A3F4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PROCEDURA NABORU:</w:t>
      </w:r>
    </w:p>
    <w:p w:rsidR="001A3F42" w:rsidRPr="001A3F42" w:rsidRDefault="001A3F42" w:rsidP="001A3F42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- podanie informacji o projekcie i zasadach naboru na tablicy ogłoszeń i szkolnej stronie internetowej: www.zsgh.pl;</w:t>
      </w:r>
    </w:p>
    <w:p w:rsidR="001A3F42" w:rsidRPr="001A3F42" w:rsidRDefault="001A3F42" w:rsidP="001A3F42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- przyjmowanie pisemnych zgłoszeń na specjalnie przygotowanych do celów projektu formularzach, podpisanych przez uczniów i ich opiekunów, z dołączoną opinią wychowawcy klasy i nauczyciela przedmiotów zawodowych;</w:t>
      </w:r>
    </w:p>
    <w:p w:rsidR="001A3F42" w:rsidRPr="001A3F42" w:rsidRDefault="001A3F42" w:rsidP="001A3F42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- kwalifikacja uczestników przez komisję na podstawie złożonych formularzy zgłoszeniowych i rozmowy kwalifikacyjnej w języku angielskim;</w:t>
      </w:r>
    </w:p>
    <w:p w:rsidR="001A3F42" w:rsidRPr="001A3F42" w:rsidRDefault="001A3F42" w:rsidP="001A3F42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- ogłoszenie listy beneficjentów i listy rezerwowej na tablicy ogłoszeń i szkolnej stronie internetowej: www.zsgh.pl.</w:t>
      </w:r>
    </w:p>
    <w:p w:rsidR="001A3F42" w:rsidRPr="001A3F42" w:rsidRDefault="001A3F42" w:rsidP="001A3F4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KRYTERIA NABORU:</w:t>
      </w:r>
    </w:p>
    <w:p w:rsidR="001A3F42" w:rsidRPr="001A3F42" w:rsidRDefault="001A3F42" w:rsidP="001A3F42">
      <w:pPr>
        <w:spacing w:after="200" w:line="276" w:lineRule="auto"/>
        <w:ind w:left="720"/>
        <w:contextualSpacing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- dobre wyniki w nauce (średnia ocen);</w:t>
      </w:r>
    </w:p>
    <w:p w:rsidR="001A3F42" w:rsidRPr="001A3F42" w:rsidRDefault="001A3F42" w:rsidP="001A3F42">
      <w:pPr>
        <w:spacing w:after="200" w:line="276" w:lineRule="auto"/>
        <w:ind w:left="720"/>
        <w:contextualSpacing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- dobra znajomość przedmiotów zawodowych (średnia ocen z przedmiotów zawodowych);</w:t>
      </w:r>
    </w:p>
    <w:p w:rsidR="001A3F42" w:rsidRPr="001A3F42" w:rsidRDefault="001A3F42" w:rsidP="001A3F42">
      <w:pPr>
        <w:spacing w:after="200" w:line="276" w:lineRule="auto"/>
        <w:ind w:left="720"/>
        <w:contextualSpacing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- wysokie umiejętności praktyczne (opinia  nauczyciela przedmiotów zawodowych);</w:t>
      </w:r>
    </w:p>
    <w:p w:rsidR="001A3F42" w:rsidRPr="001A3F42" w:rsidRDefault="001A3F42" w:rsidP="001A3F42">
      <w:pPr>
        <w:spacing w:after="200" w:line="276" w:lineRule="auto"/>
        <w:ind w:left="720"/>
        <w:contextualSpacing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- stosunek do obowiązków szkolnych (frekwencja, opinia wychowawcy klasy);</w:t>
      </w:r>
    </w:p>
    <w:p w:rsidR="001A3F42" w:rsidRPr="001A3F42" w:rsidRDefault="001A3F42" w:rsidP="001A3F42">
      <w:pPr>
        <w:spacing w:after="200" w:line="276" w:lineRule="auto"/>
        <w:ind w:left="720"/>
        <w:contextualSpacing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 xml:space="preserve">- umiejętność komunikacji i pracy w grupie (opinia wychowawcy klasy i nauczyciela  </w:t>
      </w:r>
    </w:p>
    <w:p w:rsidR="001A3F42" w:rsidRPr="001A3F42" w:rsidRDefault="001A3F42" w:rsidP="001A3F42">
      <w:pPr>
        <w:spacing w:after="200" w:line="276" w:lineRule="auto"/>
        <w:ind w:left="720"/>
        <w:contextualSpacing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 xml:space="preserve">  przedmiotów zawodowych);</w:t>
      </w:r>
    </w:p>
    <w:p w:rsidR="001A3F42" w:rsidRPr="001A3F42" w:rsidRDefault="001A3F42" w:rsidP="001A3F42">
      <w:pPr>
        <w:spacing w:after="200" w:line="276" w:lineRule="auto"/>
        <w:ind w:left="720"/>
        <w:contextualSpacing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- umiejętność komunikacji w języku angielskim (ocena z języka angielskiego).</w:t>
      </w:r>
    </w:p>
    <w:p w:rsidR="001A3F42" w:rsidRPr="001A3F42" w:rsidRDefault="001A3F42" w:rsidP="001A3F42">
      <w:pPr>
        <w:spacing w:after="200" w:line="276" w:lineRule="auto"/>
        <w:ind w:left="720"/>
        <w:contextualSpacing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- aktywność pozalekcyjna – udział w konkursach, zawodach, bankietach organizowanych przez szkołę.</w:t>
      </w:r>
    </w:p>
    <w:p w:rsidR="001A3F42" w:rsidRPr="001A3F42" w:rsidRDefault="001A3F42" w:rsidP="001A3F42">
      <w:pPr>
        <w:spacing w:after="200" w:line="276" w:lineRule="auto"/>
        <w:ind w:left="720"/>
        <w:contextualSpacing/>
        <w:rPr>
          <w:rFonts w:ascii="Cambria" w:eastAsia="Calibri" w:hAnsi="Cambria" w:cs="Times New Roman"/>
        </w:rPr>
      </w:pPr>
    </w:p>
    <w:p w:rsidR="001A3F42" w:rsidRPr="001A3F42" w:rsidRDefault="001A3F42" w:rsidP="001A3F42">
      <w:pPr>
        <w:spacing w:after="200" w:line="276" w:lineRule="auto"/>
        <w:ind w:left="720"/>
        <w:contextualSpacing/>
        <w:rPr>
          <w:rFonts w:ascii="Cambria" w:eastAsia="Calibri" w:hAnsi="Cambria" w:cs="Times New Roman"/>
        </w:rPr>
      </w:pPr>
    </w:p>
    <w:p w:rsidR="001A3F42" w:rsidRPr="001A3F42" w:rsidRDefault="001A3F42" w:rsidP="001A3F42">
      <w:pPr>
        <w:spacing w:after="200" w:line="276" w:lineRule="auto"/>
        <w:ind w:left="720"/>
        <w:contextualSpacing/>
        <w:rPr>
          <w:rFonts w:ascii="Cambria" w:eastAsia="Calibri" w:hAnsi="Cambria" w:cs="Times New Roman"/>
        </w:rPr>
      </w:pPr>
    </w:p>
    <w:p w:rsidR="001A3F42" w:rsidRPr="001A3F42" w:rsidRDefault="001A3F42" w:rsidP="001A3F42">
      <w:pPr>
        <w:spacing w:after="200" w:line="276" w:lineRule="auto"/>
        <w:ind w:left="720"/>
        <w:contextualSpacing/>
        <w:rPr>
          <w:rFonts w:ascii="Cambria" w:eastAsia="Calibri" w:hAnsi="Cambria" w:cs="Times New Roman"/>
        </w:rPr>
      </w:pPr>
    </w:p>
    <w:p w:rsidR="001A3F42" w:rsidRPr="001A3F42" w:rsidRDefault="001A3F42" w:rsidP="001A3F42">
      <w:pPr>
        <w:spacing w:after="200" w:line="276" w:lineRule="auto"/>
        <w:ind w:left="720"/>
        <w:contextualSpacing/>
        <w:rPr>
          <w:rFonts w:ascii="Cambria" w:eastAsia="Calibri" w:hAnsi="Cambria" w:cs="Times New Roman"/>
        </w:rPr>
      </w:pPr>
    </w:p>
    <w:p w:rsidR="001A3F42" w:rsidRPr="001A3F42" w:rsidRDefault="001A3F42" w:rsidP="001A3F42">
      <w:pPr>
        <w:numPr>
          <w:ilvl w:val="0"/>
          <w:numId w:val="2"/>
        </w:numPr>
        <w:spacing w:after="200" w:line="276" w:lineRule="auto"/>
        <w:contextualSpacing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lastRenderedPageBreak/>
        <w:t>Średnie ocen uzyskane w ostatnim półroczu będą punktowane następująco:</w:t>
      </w: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1984"/>
      </w:tblGrid>
      <w:tr w:rsidR="001A3F42" w:rsidRPr="001A3F42" w:rsidTr="002E2732">
        <w:trPr>
          <w:trHeight w:val="164"/>
        </w:trPr>
        <w:tc>
          <w:tcPr>
            <w:tcW w:w="1953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A3F42">
              <w:rPr>
                <w:rFonts w:ascii="Cambria" w:eastAsia="Calibri" w:hAnsi="Cambria" w:cs="Times New Roman"/>
                <w:b/>
              </w:rPr>
              <w:t>Średnia ocen</w:t>
            </w:r>
          </w:p>
        </w:tc>
        <w:tc>
          <w:tcPr>
            <w:tcW w:w="1984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A3F42">
              <w:rPr>
                <w:rFonts w:ascii="Cambria" w:eastAsia="Calibri" w:hAnsi="Cambria" w:cs="Times New Roman"/>
                <w:b/>
              </w:rPr>
              <w:t>Liczba punktów</w:t>
            </w:r>
          </w:p>
        </w:tc>
      </w:tr>
      <w:tr w:rsidR="001A3F42" w:rsidRPr="001A3F42" w:rsidTr="002E2732">
        <w:trPr>
          <w:trHeight w:val="214"/>
        </w:trPr>
        <w:tc>
          <w:tcPr>
            <w:tcW w:w="1953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jc w:val="center"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4,75 – 6,00</w:t>
            </w:r>
          </w:p>
        </w:tc>
        <w:tc>
          <w:tcPr>
            <w:tcW w:w="1984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jc w:val="center"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5</w:t>
            </w:r>
          </w:p>
        </w:tc>
      </w:tr>
      <w:tr w:rsidR="001A3F42" w:rsidRPr="001A3F42" w:rsidTr="002E2732">
        <w:trPr>
          <w:trHeight w:val="214"/>
        </w:trPr>
        <w:tc>
          <w:tcPr>
            <w:tcW w:w="1953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jc w:val="center"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4,50 – 4,74</w:t>
            </w:r>
          </w:p>
        </w:tc>
        <w:tc>
          <w:tcPr>
            <w:tcW w:w="1984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jc w:val="center"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4</w:t>
            </w:r>
          </w:p>
        </w:tc>
      </w:tr>
      <w:tr w:rsidR="001A3F42" w:rsidRPr="001A3F42" w:rsidTr="002E2732">
        <w:trPr>
          <w:trHeight w:val="214"/>
        </w:trPr>
        <w:tc>
          <w:tcPr>
            <w:tcW w:w="1953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jc w:val="center"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4,00 – 4,49</w:t>
            </w:r>
          </w:p>
        </w:tc>
        <w:tc>
          <w:tcPr>
            <w:tcW w:w="1984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jc w:val="center"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3</w:t>
            </w:r>
          </w:p>
        </w:tc>
      </w:tr>
      <w:tr w:rsidR="001A3F42" w:rsidRPr="001A3F42" w:rsidTr="002E2732">
        <w:trPr>
          <w:trHeight w:val="218"/>
        </w:trPr>
        <w:tc>
          <w:tcPr>
            <w:tcW w:w="1953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jc w:val="center"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3,50 – 3,99</w:t>
            </w:r>
          </w:p>
        </w:tc>
        <w:tc>
          <w:tcPr>
            <w:tcW w:w="1984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jc w:val="center"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2</w:t>
            </w:r>
          </w:p>
        </w:tc>
      </w:tr>
      <w:tr w:rsidR="001A3F42" w:rsidRPr="001A3F42" w:rsidTr="002E2732">
        <w:trPr>
          <w:trHeight w:val="214"/>
        </w:trPr>
        <w:tc>
          <w:tcPr>
            <w:tcW w:w="1953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jc w:val="center"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3,00 – 3,49</w:t>
            </w:r>
          </w:p>
        </w:tc>
        <w:tc>
          <w:tcPr>
            <w:tcW w:w="1984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jc w:val="center"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1</w:t>
            </w:r>
          </w:p>
        </w:tc>
      </w:tr>
      <w:tr w:rsidR="001A3F42" w:rsidRPr="001A3F42" w:rsidTr="002E2732">
        <w:trPr>
          <w:trHeight w:val="149"/>
        </w:trPr>
        <w:tc>
          <w:tcPr>
            <w:tcW w:w="1953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jc w:val="center"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1,00 – 2,99</w:t>
            </w:r>
          </w:p>
        </w:tc>
        <w:tc>
          <w:tcPr>
            <w:tcW w:w="1984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jc w:val="center"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0</w:t>
            </w:r>
          </w:p>
        </w:tc>
      </w:tr>
    </w:tbl>
    <w:p w:rsidR="001A3F42" w:rsidRPr="001A3F42" w:rsidRDefault="001A3F42" w:rsidP="001A3F42">
      <w:pPr>
        <w:spacing w:after="200" w:line="276" w:lineRule="auto"/>
        <w:ind w:left="720"/>
        <w:contextualSpacing/>
        <w:rPr>
          <w:rFonts w:ascii="Cambria" w:eastAsia="Calibri" w:hAnsi="Cambria" w:cs="Times New Roman"/>
        </w:rPr>
      </w:pPr>
    </w:p>
    <w:p w:rsidR="001A3F42" w:rsidRPr="001A3F42" w:rsidRDefault="001A3F42" w:rsidP="001A3F42">
      <w:pPr>
        <w:numPr>
          <w:ilvl w:val="0"/>
          <w:numId w:val="2"/>
        </w:numPr>
        <w:spacing w:after="200" w:line="276" w:lineRule="auto"/>
        <w:contextualSpacing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Semestralna ocena z języka angielskiego będzie odpowiadała następującej liczbie punktów: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984"/>
      </w:tblGrid>
      <w:tr w:rsidR="001A3F42" w:rsidRPr="001A3F42" w:rsidTr="002E2732">
        <w:tc>
          <w:tcPr>
            <w:tcW w:w="1985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</w:rPr>
            </w:pPr>
            <w:r w:rsidRPr="001A3F42">
              <w:rPr>
                <w:rFonts w:ascii="Cambria" w:eastAsia="Calibri" w:hAnsi="Cambria" w:cs="Times New Roman"/>
                <w:b/>
              </w:rPr>
              <w:t>Ocena</w:t>
            </w:r>
          </w:p>
        </w:tc>
        <w:tc>
          <w:tcPr>
            <w:tcW w:w="1984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A3F42">
              <w:rPr>
                <w:rFonts w:ascii="Cambria" w:eastAsia="Calibri" w:hAnsi="Cambria" w:cs="Times New Roman"/>
                <w:b/>
              </w:rPr>
              <w:t>Liczba punktów</w:t>
            </w:r>
          </w:p>
        </w:tc>
      </w:tr>
      <w:tr w:rsidR="001A3F42" w:rsidRPr="001A3F42" w:rsidTr="002E2732">
        <w:tc>
          <w:tcPr>
            <w:tcW w:w="1985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Celujący</w:t>
            </w:r>
          </w:p>
        </w:tc>
        <w:tc>
          <w:tcPr>
            <w:tcW w:w="1984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jc w:val="center"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5</w:t>
            </w:r>
          </w:p>
        </w:tc>
      </w:tr>
      <w:tr w:rsidR="001A3F42" w:rsidRPr="001A3F42" w:rsidTr="002E2732">
        <w:tc>
          <w:tcPr>
            <w:tcW w:w="1985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Bardzo dobry</w:t>
            </w:r>
          </w:p>
        </w:tc>
        <w:tc>
          <w:tcPr>
            <w:tcW w:w="1984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jc w:val="center"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4</w:t>
            </w:r>
          </w:p>
        </w:tc>
      </w:tr>
      <w:tr w:rsidR="001A3F42" w:rsidRPr="001A3F42" w:rsidTr="002E2732">
        <w:tc>
          <w:tcPr>
            <w:tcW w:w="1985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Dobry</w:t>
            </w:r>
          </w:p>
        </w:tc>
        <w:tc>
          <w:tcPr>
            <w:tcW w:w="1984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jc w:val="center"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3</w:t>
            </w:r>
          </w:p>
        </w:tc>
      </w:tr>
      <w:tr w:rsidR="001A3F42" w:rsidRPr="001A3F42" w:rsidTr="002E2732">
        <w:tc>
          <w:tcPr>
            <w:tcW w:w="1985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 xml:space="preserve">Dostateczny </w:t>
            </w:r>
          </w:p>
        </w:tc>
        <w:tc>
          <w:tcPr>
            <w:tcW w:w="1984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jc w:val="center"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2</w:t>
            </w:r>
          </w:p>
        </w:tc>
      </w:tr>
      <w:tr w:rsidR="001A3F42" w:rsidRPr="001A3F42" w:rsidTr="002E2732">
        <w:tc>
          <w:tcPr>
            <w:tcW w:w="1985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 xml:space="preserve">Dopuszczający </w:t>
            </w:r>
          </w:p>
        </w:tc>
        <w:tc>
          <w:tcPr>
            <w:tcW w:w="1984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jc w:val="center"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1</w:t>
            </w:r>
          </w:p>
        </w:tc>
      </w:tr>
      <w:tr w:rsidR="001A3F42" w:rsidRPr="001A3F42" w:rsidTr="002E2732">
        <w:tc>
          <w:tcPr>
            <w:tcW w:w="1985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Niedostateczny</w:t>
            </w:r>
          </w:p>
        </w:tc>
        <w:tc>
          <w:tcPr>
            <w:tcW w:w="1984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jc w:val="center"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0</w:t>
            </w:r>
          </w:p>
        </w:tc>
      </w:tr>
    </w:tbl>
    <w:p w:rsidR="001A3F42" w:rsidRPr="001A3F42" w:rsidRDefault="001A3F42" w:rsidP="001A3F42">
      <w:pPr>
        <w:spacing w:after="200" w:line="276" w:lineRule="auto"/>
        <w:ind w:left="720"/>
        <w:contextualSpacing/>
        <w:rPr>
          <w:rFonts w:ascii="Cambria" w:eastAsia="Calibri" w:hAnsi="Cambria" w:cs="Times New Roman"/>
        </w:rPr>
      </w:pPr>
    </w:p>
    <w:p w:rsidR="001A3F42" w:rsidRPr="001A3F42" w:rsidRDefault="001A3F42" w:rsidP="001A3F42">
      <w:pPr>
        <w:numPr>
          <w:ilvl w:val="0"/>
          <w:numId w:val="2"/>
        </w:numPr>
        <w:spacing w:after="200" w:line="276" w:lineRule="auto"/>
        <w:contextualSpacing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Frekwencja zostanie przeliczona na punkty według tabeli: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984"/>
      </w:tblGrid>
      <w:tr w:rsidR="001A3F42" w:rsidRPr="001A3F42" w:rsidTr="002E2732">
        <w:tc>
          <w:tcPr>
            <w:tcW w:w="1985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</w:rPr>
            </w:pPr>
            <w:r w:rsidRPr="001A3F42">
              <w:rPr>
                <w:rFonts w:ascii="Cambria" w:eastAsia="Calibri" w:hAnsi="Cambria" w:cs="Times New Roman"/>
                <w:b/>
              </w:rPr>
              <w:t>Frekwencja w %</w:t>
            </w:r>
          </w:p>
        </w:tc>
        <w:tc>
          <w:tcPr>
            <w:tcW w:w="1984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  <w:b/>
              </w:rPr>
              <w:t>Liczba punktów</w:t>
            </w:r>
          </w:p>
        </w:tc>
      </w:tr>
      <w:tr w:rsidR="001A3F42" w:rsidRPr="001A3F42" w:rsidTr="002E2732">
        <w:tc>
          <w:tcPr>
            <w:tcW w:w="1985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95 - 100</w:t>
            </w:r>
          </w:p>
        </w:tc>
        <w:tc>
          <w:tcPr>
            <w:tcW w:w="1984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jc w:val="center"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5</w:t>
            </w:r>
          </w:p>
        </w:tc>
      </w:tr>
      <w:tr w:rsidR="001A3F42" w:rsidRPr="001A3F42" w:rsidTr="002E2732">
        <w:tc>
          <w:tcPr>
            <w:tcW w:w="1985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90 - 94</w:t>
            </w:r>
          </w:p>
        </w:tc>
        <w:tc>
          <w:tcPr>
            <w:tcW w:w="1984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jc w:val="center"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4</w:t>
            </w:r>
          </w:p>
        </w:tc>
      </w:tr>
      <w:tr w:rsidR="001A3F42" w:rsidRPr="001A3F42" w:rsidTr="002E2732">
        <w:tc>
          <w:tcPr>
            <w:tcW w:w="1985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85 - 89</w:t>
            </w:r>
          </w:p>
        </w:tc>
        <w:tc>
          <w:tcPr>
            <w:tcW w:w="1984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jc w:val="center"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3</w:t>
            </w:r>
          </w:p>
        </w:tc>
      </w:tr>
      <w:tr w:rsidR="001A3F42" w:rsidRPr="001A3F42" w:rsidTr="002E2732">
        <w:tc>
          <w:tcPr>
            <w:tcW w:w="1985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80 - 84</w:t>
            </w:r>
          </w:p>
        </w:tc>
        <w:tc>
          <w:tcPr>
            <w:tcW w:w="1984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jc w:val="center"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2</w:t>
            </w:r>
          </w:p>
        </w:tc>
      </w:tr>
      <w:tr w:rsidR="001A3F42" w:rsidRPr="001A3F42" w:rsidTr="002E2732">
        <w:tc>
          <w:tcPr>
            <w:tcW w:w="1985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75 - 79</w:t>
            </w:r>
          </w:p>
        </w:tc>
        <w:tc>
          <w:tcPr>
            <w:tcW w:w="1984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jc w:val="center"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1</w:t>
            </w:r>
          </w:p>
        </w:tc>
      </w:tr>
      <w:tr w:rsidR="001A3F42" w:rsidRPr="001A3F42" w:rsidTr="002E2732">
        <w:tc>
          <w:tcPr>
            <w:tcW w:w="1985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70 - 74</w:t>
            </w:r>
          </w:p>
        </w:tc>
        <w:tc>
          <w:tcPr>
            <w:tcW w:w="1984" w:type="dxa"/>
          </w:tcPr>
          <w:p w:rsidR="001A3F42" w:rsidRPr="001A3F42" w:rsidRDefault="001A3F42" w:rsidP="001A3F42">
            <w:pPr>
              <w:spacing w:after="0" w:line="276" w:lineRule="auto"/>
              <w:contextualSpacing/>
              <w:jc w:val="center"/>
              <w:rPr>
                <w:rFonts w:ascii="Cambria" w:eastAsia="Calibri" w:hAnsi="Cambria" w:cs="Times New Roman"/>
              </w:rPr>
            </w:pPr>
            <w:r w:rsidRPr="001A3F42">
              <w:rPr>
                <w:rFonts w:ascii="Cambria" w:eastAsia="Calibri" w:hAnsi="Cambria" w:cs="Times New Roman"/>
              </w:rPr>
              <w:t>0</w:t>
            </w:r>
          </w:p>
        </w:tc>
      </w:tr>
    </w:tbl>
    <w:p w:rsidR="001A3F42" w:rsidRPr="001A3F42" w:rsidRDefault="001A3F42" w:rsidP="001A3F42">
      <w:pPr>
        <w:spacing w:after="200" w:line="276" w:lineRule="auto"/>
        <w:ind w:left="720"/>
        <w:contextualSpacing/>
        <w:rPr>
          <w:rFonts w:ascii="Cambria" w:eastAsia="Calibri" w:hAnsi="Cambria" w:cs="Times New Roman"/>
        </w:rPr>
      </w:pPr>
    </w:p>
    <w:p w:rsidR="001A3F42" w:rsidRPr="001A3F42" w:rsidRDefault="001A3F42" w:rsidP="001A3F4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Umiejętność komunikacji i pracy w grupie przedstawiona zostanie w formie opinii wychowawcy klasy z dołączona oceną z zachowania.</w:t>
      </w:r>
    </w:p>
    <w:p w:rsidR="001A3F42" w:rsidRPr="001A3F42" w:rsidRDefault="001A3F42" w:rsidP="001A3F4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 xml:space="preserve">Wysokie umiejętności praktyczne określi nauczyciel przedmiotów zawodowych                </w:t>
      </w:r>
      <w:r w:rsidR="00D1706D">
        <w:rPr>
          <w:rFonts w:ascii="Cambria" w:eastAsia="Calibri" w:hAnsi="Cambria" w:cs="Times New Roman"/>
        </w:rPr>
        <w:t xml:space="preserve">       </w:t>
      </w:r>
      <w:r w:rsidRPr="001A3F42">
        <w:rPr>
          <w:rFonts w:ascii="Cambria" w:eastAsia="Calibri" w:hAnsi="Cambria" w:cs="Times New Roman"/>
        </w:rPr>
        <w:t>w formie opinii.</w:t>
      </w:r>
    </w:p>
    <w:p w:rsidR="001A3F42" w:rsidRPr="001A3F42" w:rsidRDefault="001A3F42" w:rsidP="001A3F4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Aktywność pozalekcyjną określi wychowawca klasy w formie oceny punktowej w skali od 1 do 10 punktów na podstawie wpisanych przez uczennicę / ucznia konkursów, zawodów, bankietów, przykładów pracy na rzecz szkoły. Punkty przyznane zostaną według poniższych kryteriów: 1 punkt – udział, wyróżnienie; 2 punkty – uzyskanie miejsca od 1 do 3; 2 – punkty obsługa imprez gastronomicznych.</w:t>
      </w:r>
    </w:p>
    <w:p w:rsidR="001A3F42" w:rsidRPr="001A3F42" w:rsidRDefault="001A3F42" w:rsidP="001A3F4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Maksymalna ilość punktów do uzyskania – 30.</w:t>
      </w:r>
    </w:p>
    <w:p w:rsidR="001A3F42" w:rsidRPr="001A3F42" w:rsidRDefault="001A3F42" w:rsidP="001A3F4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Do udziału w drugim etapie rekrutacji (rozmowa kwalifikacyjna w języku angielskim) zostaną zakwalifikowani uczniowie, którzy zdobędą największą ilość punktów (według podziału na zawody).</w:t>
      </w:r>
    </w:p>
    <w:p w:rsidR="001A3F42" w:rsidRPr="001A3F42" w:rsidRDefault="001A3F42" w:rsidP="001A3F42">
      <w:pPr>
        <w:keepNext/>
        <w:keepLines/>
        <w:numPr>
          <w:ilvl w:val="0"/>
          <w:numId w:val="2"/>
        </w:numPr>
        <w:spacing w:before="200" w:after="0" w:line="276" w:lineRule="auto"/>
        <w:contextualSpacing/>
        <w:jc w:val="both"/>
        <w:outlineLvl w:val="1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lastRenderedPageBreak/>
        <w:t xml:space="preserve">W każdej grupie wyjeżdżającej na staż znajdą się przedstawiciele różnych zawodów. </w:t>
      </w:r>
    </w:p>
    <w:p w:rsidR="001A3F42" w:rsidRPr="001A3F42" w:rsidRDefault="001A3F42" w:rsidP="001A3F42">
      <w:pPr>
        <w:keepNext/>
        <w:keepLines/>
        <w:spacing w:before="200" w:after="0" w:line="276" w:lineRule="auto"/>
        <w:ind w:left="360"/>
        <w:contextualSpacing/>
        <w:jc w:val="both"/>
        <w:outlineLvl w:val="1"/>
        <w:rPr>
          <w:rFonts w:ascii="Cambria" w:eastAsia="Calibri" w:hAnsi="Cambria" w:cs="Times New Roman"/>
        </w:rPr>
      </w:pPr>
    </w:p>
    <w:p w:rsidR="001A3F42" w:rsidRPr="001A3F42" w:rsidRDefault="001A3F42" w:rsidP="001A3F42">
      <w:p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</w:p>
    <w:p w:rsidR="001A3F42" w:rsidRPr="001A3F42" w:rsidRDefault="001A3F42" w:rsidP="001A3F42">
      <w:pPr>
        <w:keepNext/>
        <w:keepLines/>
        <w:spacing w:before="200" w:after="0" w:line="276" w:lineRule="auto"/>
        <w:ind w:firstLine="36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x-none" w:eastAsia="x-none"/>
        </w:rPr>
      </w:pPr>
      <w:r w:rsidRPr="001A3F42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x-none" w:eastAsia="x-none"/>
        </w:rPr>
        <w:t xml:space="preserve">III. Przebieg procesu rekrutacji </w:t>
      </w:r>
    </w:p>
    <w:p w:rsidR="001A3F42" w:rsidRPr="001A3F42" w:rsidRDefault="001A3F42" w:rsidP="001A3F42">
      <w:pPr>
        <w:spacing w:after="200" w:line="276" w:lineRule="auto"/>
        <w:rPr>
          <w:rFonts w:ascii="Cambria" w:eastAsia="Calibri" w:hAnsi="Cambria" w:cs="Times New Roman"/>
          <w:sz w:val="16"/>
          <w:szCs w:val="16"/>
        </w:rPr>
      </w:pPr>
    </w:p>
    <w:p w:rsidR="001A3F42" w:rsidRPr="001A3F42" w:rsidRDefault="001A3F42" w:rsidP="001A3F4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 xml:space="preserve">Informacja o naborze zostanie umieszczona na stronie internetowej projektu </w:t>
      </w:r>
      <w:hyperlink r:id="rId7" w:history="1">
        <w:r w:rsidRPr="001A3F42">
          <w:rPr>
            <w:rFonts w:ascii="Cambria" w:eastAsia="Calibri" w:hAnsi="Cambria" w:cs="Times New Roman"/>
            <w:color w:val="0000FF"/>
            <w:u w:val="single"/>
          </w:rPr>
          <w:t>www.zsgh.pl</w:t>
        </w:r>
      </w:hyperlink>
      <w:r w:rsidRPr="001A3F42">
        <w:rPr>
          <w:rFonts w:ascii="Cambria" w:eastAsia="Calibri" w:hAnsi="Cambria" w:cs="Times New Roman"/>
        </w:rPr>
        <w:t xml:space="preserve"> w zakładce Projekty UE, w Biurze Projektu oraz w gablocie poświęconej projektowi.</w:t>
      </w:r>
    </w:p>
    <w:p w:rsidR="001A3F42" w:rsidRPr="001A3F42" w:rsidRDefault="001A3F42" w:rsidP="001A3F4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Rekrutacja prowadzona będzie w sposób bezstronny, z poszanowaniem zasady równości płci.</w:t>
      </w:r>
    </w:p>
    <w:p w:rsidR="001A3F42" w:rsidRPr="001A3F42" w:rsidRDefault="001A3F42" w:rsidP="001A3F4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Rekrutacja do projektu będzie prowadzona cyklicznie.</w:t>
      </w:r>
    </w:p>
    <w:p w:rsidR="001A3F42" w:rsidRPr="001A3F42" w:rsidRDefault="001A3F42" w:rsidP="001A3F4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 xml:space="preserve">Informacje o terminie rekrutacji dostępne będą na stronie internetowej ZSGH                     w Iwoniczu-Zdroju, w Biurze Projektu i w gablocie projektu. </w:t>
      </w:r>
    </w:p>
    <w:p w:rsidR="001A3F42" w:rsidRPr="001A3F42" w:rsidRDefault="001A3F42" w:rsidP="001A3F4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Rekrutacja prowadzona będzie w następujących etapach:</w:t>
      </w:r>
    </w:p>
    <w:p w:rsidR="001A3F42" w:rsidRPr="001A3F42" w:rsidRDefault="001A3F42" w:rsidP="001A3F42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przyjmowanie zgłoszeń;</w:t>
      </w:r>
    </w:p>
    <w:p w:rsidR="001A3F42" w:rsidRPr="001A3F42" w:rsidRDefault="001A3F42" w:rsidP="001A3F42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 xml:space="preserve">weryfikacja formalna złożonych dokumentów (sprawdzenie pod względem kompletności składanych załączników); </w:t>
      </w:r>
    </w:p>
    <w:p w:rsidR="001A3F42" w:rsidRPr="001A3F42" w:rsidRDefault="001A3F42" w:rsidP="001A3F42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 xml:space="preserve">ocena dokumentów przez Komisję Rekrutacyjną zgodnie z kryteriami dostępu - weryfikacja merytoryczna; </w:t>
      </w:r>
    </w:p>
    <w:p w:rsidR="001A3F42" w:rsidRPr="001A3F42" w:rsidRDefault="001A3F42" w:rsidP="001A3F42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sporządzenie listy rankingowej uczniów zakwalifikowanych do udziału                  w projekcie oraz listy rezerwowej.</w:t>
      </w:r>
    </w:p>
    <w:p w:rsidR="001A3F42" w:rsidRPr="001A3F42" w:rsidRDefault="001A3F42" w:rsidP="001A3F4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Uczennice / uczniowie, ubiegający się o udział w projekcie składają formularz zgłoszeniowy (wzór – załącznik nr 1 do niniejszego Regulaminu) wraz z wymaganymi załącznikami nr 2 i 3, o których mowa w Regulaminie, do Biura Projektu.</w:t>
      </w:r>
    </w:p>
    <w:p w:rsidR="001A3F42" w:rsidRPr="001A3F42" w:rsidRDefault="001A3F42" w:rsidP="001A3F4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Złożone dokumenty będą na bieżąco weryfikowane, potencjalne/-i uczestniczki /uczestnicy projektu będą niezwłocznie informowani o ewentualnej konieczności poprawienia lub uzupełnienia złożonych dokumentów na etapie oceny formalnej.</w:t>
      </w:r>
    </w:p>
    <w:p w:rsidR="001A3F42" w:rsidRPr="001A3F42" w:rsidRDefault="001A3F42" w:rsidP="001A3F4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Zgłoszenia, które wpłyną po terminie lub będą miały braki formalne, które nie zostały uzupełnione w wyznaczonym terminie, nie będą rozpatrywane.</w:t>
      </w:r>
    </w:p>
    <w:p w:rsidR="001A3F42" w:rsidRPr="001A3F42" w:rsidRDefault="001A3F42" w:rsidP="001A3F4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Dane zawarte w formularzu weryfikuje pod względem formalnym osoba odpowiedzialna za proces rekrutacji.</w:t>
      </w:r>
    </w:p>
    <w:p w:rsidR="001A3F42" w:rsidRPr="001A3F42" w:rsidRDefault="001A3F42" w:rsidP="001A3F4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O zakwalifikowaniu uczennic/uczniów do projektu decyduje Komisja Rekrutacyjna na podstawie niniejszego Regulaminu.</w:t>
      </w:r>
    </w:p>
    <w:p w:rsidR="001A3F42" w:rsidRPr="001A3F42" w:rsidRDefault="001A3F42" w:rsidP="001A3F4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 xml:space="preserve">Komisja ustala listy osób zakwalifikowanych do projektu oraz listy osób rezerwowych. </w:t>
      </w:r>
    </w:p>
    <w:p w:rsidR="001A3F42" w:rsidRPr="001A3F42" w:rsidRDefault="001A3F42" w:rsidP="001A3F4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Lista rankingowa zostanie umieszczona w Biurze Projektu oraz w gablocie poświęconej projektowi.</w:t>
      </w:r>
    </w:p>
    <w:p w:rsidR="001A3F42" w:rsidRPr="001A3F42" w:rsidRDefault="001A3F42" w:rsidP="001A3F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 xml:space="preserve">Osoby, które z powodu braku miejsc, nie zostały zakwalifikowane do udziału                      </w:t>
      </w:r>
      <w:r w:rsidR="00D1706D">
        <w:rPr>
          <w:rFonts w:ascii="Cambria" w:eastAsia="Calibri" w:hAnsi="Cambria" w:cs="Times New Roman"/>
        </w:rPr>
        <w:t xml:space="preserve">         </w:t>
      </w:r>
      <w:r w:rsidRPr="001A3F42">
        <w:rPr>
          <w:rFonts w:ascii="Cambria" w:eastAsia="Calibri" w:hAnsi="Cambria" w:cs="Times New Roman"/>
        </w:rPr>
        <w:t>w projekcie, zostaną umieszczone na liście rezerwowej. W razie skreślenia uczestniczki / uczestnika z listy, na jego miejsce zostanie zakwalifikowana/y kolejna/y w rankingu uczennica/ uczeń z listy rezerwowej. 3 pierwsze osoby z listy rezerwowych obowiązkowo biorą udział w przygotowaniu językowo-kulturowym.</w:t>
      </w:r>
    </w:p>
    <w:p w:rsidR="001A3F42" w:rsidRPr="001A3F42" w:rsidRDefault="001A3F42" w:rsidP="001A3F4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 xml:space="preserve">W przypadku nie zrekrutowania odpowiedniej ilości osób realizator zastrzega sobie prawo do przeprowadzenia rekrutacji dodatkowej. </w:t>
      </w:r>
    </w:p>
    <w:p w:rsidR="001A3F42" w:rsidRPr="001A3F42" w:rsidRDefault="001A3F42" w:rsidP="001A3F4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Uczennica/ uczeń może zostać skreślona/-y z listy w przypadku:</w:t>
      </w:r>
    </w:p>
    <w:p w:rsidR="001A3F42" w:rsidRPr="001A3F42" w:rsidRDefault="001A3F42" w:rsidP="001A3F42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lastRenderedPageBreak/>
        <w:t>- na wniosek Koordynatora Projektu, uzasadniony rażącym naruszaniem zasad uczestnictwa w projekcie;</w:t>
      </w:r>
    </w:p>
    <w:p w:rsidR="001A3F42" w:rsidRPr="001A3F42" w:rsidRDefault="001A3F42" w:rsidP="001A3F42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 xml:space="preserve">- w przypadku nieusprawiedliwionego opuszczenia co najmniej 20% zajęć; </w:t>
      </w:r>
    </w:p>
    <w:p w:rsidR="001A3F42" w:rsidRPr="001A3F42" w:rsidRDefault="001A3F42" w:rsidP="001A3F42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 xml:space="preserve">- samodzielnej rezygnacji uczestniczki/ uczestnika, po złożeniu pisemnej rezygnacji wraz </w:t>
      </w:r>
      <w:r w:rsidRPr="001A3F42">
        <w:rPr>
          <w:rFonts w:ascii="Cambria" w:eastAsia="Calibri" w:hAnsi="Cambria" w:cs="Times New Roman"/>
        </w:rPr>
        <w:br/>
        <w:t xml:space="preserve">z uzasadnieniem. </w:t>
      </w:r>
    </w:p>
    <w:p w:rsidR="001A3F42" w:rsidRPr="001A3F42" w:rsidRDefault="001A3F42" w:rsidP="001A3F42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W ww. przypadkach ZSGH w Iwoniczu-Zdroju zastrzega sobie możliwość dochodzenia od uczestniczki/ uczestnika dochodzenia zwrotu kosztów jej/ jego uczestnictwa                w projekcie.</w:t>
      </w:r>
    </w:p>
    <w:p w:rsidR="001A3F42" w:rsidRPr="001A3F42" w:rsidRDefault="001A3F42" w:rsidP="001A3F4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 xml:space="preserve">Udział danej/danego uczennicy/ ucznia w projekcie może ustać również w przypadku: </w:t>
      </w:r>
      <w:r w:rsidRPr="001A3F42">
        <w:rPr>
          <w:rFonts w:ascii="Cambria" w:eastAsia="Calibri" w:hAnsi="Cambria" w:cs="Times New Roman"/>
        </w:rPr>
        <w:br/>
        <w:t xml:space="preserve">- skreślenia z listy uczniów danej szkoły, </w:t>
      </w:r>
    </w:p>
    <w:p w:rsidR="001A3F42" w:rsidRPr="001A3F42" w:rsidRDefault="001A3F42" w:rsidP="001A3F42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- przyczyn losowych.</w:t>
      </w:r>
    </w:p>
    <w:p w:rsidR="001A3F42" w:rsidRPr="001A3F42" w:rsidRDefault="001A3F42" w:rsidP="001A3F42">
      <w:pPr>
        <w:spacing w:after="200" w:line="276" w:lineRule="auto"/>
        <w:ind w:left="720" w:hanging="294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 xml:space="preserve">17. Skreślenia uczennicy/ ucznia z listy uczestników projektu dokonuje Koordynator Projektu, wpisując równocześnie na listę uczestników osobę z listy rezerwowej, zakwalifikowaną do zastąpienia osoby skreślonej z listy. </w:t>
      </w:r>
    </w:p>
    <w:p w:rsidR="001A3F42" w:rsidRPr="001A3F42" w:rsidRDefault="001A3F42" w:rsidP="001A3F42">
      <w:pPr>
        <w:spacing w:after="200" w:line="276" w:lineRule="auto"/>
        <w:ind w:left="720" w:hanging="294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 xml:space="preserve">18. Formularz zgłoszeniowy, deklaracja uczestnictwa oraz pozostałe załączniki do regulaminu rekrutacji dostępne są w Biurze Projektu. </w:t>
      </w:r>
    </w:p>
    <w:p w:rsidR="001A3F42" w:rsidRPr="001A3F42" w:rsidRDefault="001A3F42" w:rsidP="001A3F42">
      <w:pPr>
        <w:spacing w:after="200" w:line="276" w:lineRule="auto"/>
        <w:ind w:left="720" w:hanging="294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 xml:space="preserve">19. Regulamin rekrutacji dostępny jest w Biurze Projektu, na stronie internetowej projektu oraz w gablocie projektu. </w:t>
      </w:r>
    </w:p>
    <w:p w:rsidR="001A3F42" w:rsidRPr="001A3F42" w:rsidRDefault="001A3F42" w:rsidP="001A3F42">
      <w:pPr>
        <w:spacing w:after="200" w:line="276" w:lineRule="auto"/>
        <w:ind w:left="720"/>
        <w:contextualSpacing/>
        <w:jc w:val="both"/>
        <w:rPr>
          <w:rFonts w:ascii="Cambria" w:eastAsia="Calibri" w:hAnsi="Cambria" w:cs="Times New Roman"/>
        </w:rPr>
      </w:pPr>
    </w:p>
    <w:p w:rsidR="001A3F42" w:rsidRPr="001A3F42" w:rsidRDefault="001A3F42" w:rsidP="001A3F42">
      <w:pPr>
        <w:keepNext/>
        <w:keepLines/>
        <w:spacing w:before="200" w:after="0" w:line="276" w:lineRule="auto"/>
        <w:jc w:val="both"/>
        <w:outlineLvl w:val="2"/>
        <w:rPr>
          <w:rFonts w:ascii="Cambria" w:eastAsia="Times New Roman" w:hAnsi="Cambria" w:cs="Times New Roman"/>
          <w:b/>
          <w:bCs/>
          <w:color w:val="4F81BD"/>
          <w:sz w:val="20"/>
          <w:szCs w:val="20"/>
          <w:lang w:val="x-none" w:eastAsia="x-none"/>
        </w:rPr>
      </w:pPr>
      <w:r w:rsidRPr="001A3F42">
        <w:rPr>
          <w:rFonts w:ascii="Cambria" w:eastAsia="Times New Roman" w:hAnsi="Cambria" w:cs="Times New Roman"/>
          <w:b/>
          <w:bCs/>
          <w:color w:val="4F81BD"/>
          <w:sz w:val="20"/>
          <w:szCs w:val="20"/>
          <w:lang w:val="x-none" w:eastAsia="x-none"/>
        </w:rPr>
        <w:t>Postanowienia końcowe</w:t>
      </w:r>
    </w:p>
    <w:p w:rsidR="001A3F42" w:rsidRPr="001A3F42" w:rsidRDefault="001A3F42" w:rsidP="001A3F42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1A3F42" w:rsidRPr="001A3F42" w:rsidRDefault="001A3F42" w:rsidP="001A3F4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Niniejszy „Regulamin” zatwierdza oraz zmienia Koordynator Projektu.</w:t>
      </w:r>
    </w:p>
    <w:p w:rsidR="001A3F42" w:rsidRPr="001A3F42" w:rsidRDefault="001A3F42" w:rsidP="001A3F4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Ostateczna interpretacja „Regulaminu” należy do Zespołu Szkół Gastronomiczno-Hotelarskich w Iwoniczu-Zdroju.</w:t>
      </w:r>
    </w:p>
    <w:p w:rsidR="001A3F42" w:rsidRPr="001A3F42" w:rsidRDefault="001A3F42" w:rsidP="001A3F4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Organizator projektu zastrzega sobie prawo zmiany „Regulaminu”.</w:t>
      </w:r>
    </w:p>
    <w:p w:rsidR="001A3F42" w:rsidRPr="001A3F42" w:rsidRDefault="001A3F42" w:rsidP="001A3F4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Aktualna treść „Regulaminu” dostępna jest w Biurze Projektu.</w:t>
      </w:r>
    </w:p>
    <w:p w:rsidR="001A3F42" w:rsidRPr="001A3F42" w:rsidRDefault="001A3F42" w:rsidP="001A3F4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Regulamin obowiązuje w okresie trwania projektu i obowiązuje od dnia jego zatwierdzenia.</w:t>
      </w:r>
    </w:p>
    <w:p w:rsidR="001A3F42" w:rsidRPr="001A3F42" w:rsidRDefault="001A3F42" w:rsidP="001A3F42">
      <w:pPr>
        <w:spacing w:after="200" w:line="276" w:lineRule="auto"/>
        <w:ind w:left="2880"/>
        <w:contextualSpacing/>
        <w:jc w:val="both"/>
        <w:rPr>
          <w:rFonts w:ascii="Cambria" w:eastAsia="Calibri" w:hAnsi="Cambria" w:cs="Times New Roman"/>
        </w:rPr>
      </w:pPr>
    </w:p>
    <w:p w:rsidR="001A3F42" w:rsidRPr="001A3F42" w:rsidRDefault="001A3F42" w:rsidP="001A3F42">
      <w:pPr>
        <w:spacing w:after="200" w:line="276" w:lineRule="auto"/>
        <w:ind w:left="1440" w:hanging="1440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Załączniki:</w:t>
      </w:r>
    </w:p>
    <w:p w:rsidR="001A3F42" w:rsidRPr="001A3F42" w:rsidRDefault="001A3F42" w:rsidP="001A3F42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Formularz zgłoszeniowy (Załącznik nr 1)</w:t>
      </w:r>
    </w:p>
    <w:p w:rsidR="001A3F42" w:rsidRPr="001A3F42" w:rsidRDefault="001A3F42" w:rsidP="001A3F42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Deklaracja uczestnictwa w projekcie (Załącznik nr 2)</w:t>
      </w:r>
    </w:p>
    <w:p w:rsidR="001A3F42" w:rsidRPr="001A3F42" w:rsidRDefault="001A3F42" w:rsidP="001A3F42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Oświadczenie o wyrażeniu zgody na przetwarzanie danych osobowych (Załącznik nr 3)</w:t>
      </w:r>
    </w:p>
    <w:p w:rsidR="001A3F42" w:rsidRPr="001A3F42" w:rsidRDefault="001A3F42" w:rsidP="001A3F4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1A3F42" w:rsidRPr="001A3F42" w:rsidRDefault="001A3F42" w:rsidP="001A3F42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Zatwierdzam,</w:t>
      </w:r>
    </w:p>
    <w:p w:rsidR="001A3F42" w:rsidRPr="001A3F42" w:rsidRDefault="001A3F42" w:rsidP="001A3F42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1A3F42">
        <w:rPr>
          <w:rFonts w:ascii="Cambria" w:eastAsia="Calibri" w:hAnsi="Cambria" w:cs="Times New Roman"/>
        </w:rPr>
        <w:t>1</w:t>
      </w:r>
      <w:r w:rsidR="0001409F">
        <w:rPr>
          <w:rFonts w:ascii="Cambria" w:eastAsia="Calibri" w:hAnsi="Cambria" w:cs="Times New Roman"/>
        </w:rPr>
        <w:t>2</w:t>
      </w:r>
      <w:r w:rsidRPr="001A3F42">
        <w:rPr>
          <w:rFonts w:ascii="Cambria" w:eastAsia="Calibri" w:hAnsi="Cambria" w:cs="Times New Roman"/>
        </w:rPr>
        <w:t>.1</w:t>
      </w:r>
      <w:r w:rsidR="00762069">
        <w:rPr>
          <w:rFonts w:ascii="Cambria" w:eastAsia="Calibri" w:hAnsi="Cambria" w:cs="Times New Roman"/>
        </w:rPr>
        <w:t>0</w:t>
      </w:r>
      <w:r w:rsidRPr="001A3F42">
        <w:rPr>
          <w:rFonts w:ascii="Cambria" w:eastAsia="Calibri" w:hAnsi="Cambria" w:cs="Times New Roman"/>
        </w:rPr>
        <w:t>.201</w:t>
      </w:r>
      <w:r w:rsidR="0001409F">
        <w:rPr>
          <w:rFonts w:ascii="Cambria" w:eastAsia="Calibri" w:hAnsi="Cambria" w:cs="Times New Roman"/>
        </w:rPr>
        <w:t>8</w:t>
      </w:r>
      <w:r w:rsidRPr="001A3F42">
        <w:rPr>
          <w:rFonts w:ascii="Cambria" w:eastAsia="Calibri" w:hAnsi="Cambria" w:cs="Times New Roman"/>
        </w:rPr>
        <w:t>.</w:t>
      </w:r>
    </w:p>
    <w:p w:rsidR="001A3F42" w:rsidRPr="001A3F42" w:rsidRDefault="001A3F42" w:rsidP="001A3F42">
      <w:pPr>
        <w:tabs>
          <w:tab w:val="center" w:pos="1560"/>
        </w:tabs>
        <w:spacing w:after="200" w:line="276" w:lineRule="auto"/>
        <w:jc w:val="both"/>
        <w:rPr>
          <w:rFonts w:ascii="Cambria" w:eastAsia="Calibri" w:hAnsi="Cambria" w:cs="Times New Roman"/>
          <w:i/>
        </w:rPr>
      </w:pPr>
      <w:r w:rsidRPr="001A3F42">
        <w:rPr>
          <w:rFonts w:ascii="Cambria" w:eastAsia="Calibri" w:hAnsi="Cambria" w:cs="Times New Roman"/>
          <w:i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17145</wp:posOffset>
                </wp:positionV>
                <wp:extent cx="2092325" cy="0"/>
                <wp:effectExtent l="6350" t="12700" r="6350" b="63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23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F42F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6pt;margin-top:1.35pt;width:16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">
                <v:stroke dashstyle="1 1" endcap="round"/>
              </v:shape>
            </w:pict>
          </mc:Fallback>
        </mc:AlternateContent>
      </w:r>
      <w:r w:rsidRPr="001A3F42">
        <w:rPr>
          <w:rFonts w:ascii="Cambria" w:eastAsia="Calibri" w:hAnsi="Cambria" w:cs="Times New Roman"/>
          <w:i/>
          <w:sz w:val="18"/>
        </w:rPr>
        <w:t>Data i podpis Koordynatora Projektu</w:t>
      </w:r>
    </w:p>
    <w:p w:rsidR="00230851" w:rsidRDefault="00230851"/>
    <w:sectPr w:rsidR="00230851" w:rsidSect="008A0D5E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354" w:rsidRDefault="00CA5354">
      <w:pPr>
        <w:spacing w:after="0" w:line="240" w:lineRule="auto"/>
      </w:pPr>
      <w:r>
        <w:separator/>
      </w:r>
    </w:p>
  </w:endnote>
  <w:endnote w:type="continuationSeparator" w:id="0">
    <w:p w:rsidR="00CA5354" w:rsidRDefault="00CA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735" w:rsidRDefault="001A3F42" w:rsidP="008A0D5E">
    <w:pPr>
      <w:pStyle w:val="Stopka"/>
      <w:pBdr>
        <w:top w:val="single" w:sz="4" w:space="1" w:color="auto"/>
      </w:pBdr>
    </w:pPr>
    <w:r w:rsidRPr="00A618A0">
      <w:rPr>
        <w:noProof/>
        <w:lang w:eastAsia="pl-PL"/>
      </w:rPr>
      <w:drawing>
        <wp:inline distT="0" distB="0" distL="0" distR="0">
          <wp:extent cx="5648325" cy="571500"/>
          <wp:effectExtent l="0" t="0" r="9525" b="0"/>
          <wp:docPr id="2" name="Obraz 2" descr="stopka_k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_k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354" w:rsidRDefault="00CA5354">
      <w:pPr>
        <w:spacing w:after="0" w:line="240" w:lineRule="auto"/>
      </w:pPr>
      <w:r>
        <w:separator/>
      </w:r>
    </w:p>
  </w:footnote>
  <w:footnote w:type="continuationSeparator" w:id="0">
    <w:p w:rsidR="00CA5354" w:rsidRDefault="00CA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735" w:rsidRDefault="001A3F42" w:rsidP="00CC404F">
    <w:pPr>
      <w:pStyle w:val="Nagwek"/>
      <w:pBdr>
        <w:bottom w:val="single" w:sz="4" w:space="0" w:color="auto"/>
      </w:pBdr>
    </w:pPr>
    <w:r w:rsidRPr="00FC0CE3">
      <w:rPr>
        <w:noProof/>
        <w:lang w:eastAsia="pl-PL"/>
      </w:rPr>
      <w:drawing>
        <wp:inline distT="0" distB="0" distL="0" distR="0">
          <wp:extent cx="5762625" cy="1123950"/>
          <wp:effectExtent l="0" t="0" r="9525" b="0"/>
          <wp:docPr id="3" name="Obraz 3" descr="C:\Users\Arek\Desktop\Skarby regionów\Logotypy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ek\Desktop\Skarby regionów\Logotypy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3499"/>
    <w:multiLevelType w:val="hybridMultilevel"/>
    <w:tmpl w:val="3300F75C"/>
    <w:lvl w:ilvl="0" w:tplc="3D16E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4BEE"/>
    <w:multiLevelType w:val="hybridMultilevel"/>
    <w:tmpl w:val="936AEC04"/>
    <w:lvl w:ilvl="0" w:tplc="F47E4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A329B"/>
    <w:multiLevelType w:val="hybridMultilevel"/>
    <w:tmpl w:val="4D9EFD6E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60A3C7A"/>
    <w:multiLevelType w:val="hybridMultilevel"/>
    <w:tmpl w:val="8682D266"/>
    <w:lvl w:ilvl="0" w:tplc="3D16E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217C8"/>
    <w:multiLevelType w:val="hybridMultilevel"/>
    <w:tmpl w:val="9F46F1EA"/>
    <w:lvl w:ilvl="0" w:tplc="936E4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057A3"/>
    <w:multiLevelType w:val="hybridMultilevel"/>
    <w:tmpl w:val="8D1A9F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99546C"/>
    <w:multiLevelType w:val="hybridMultilevel"/>
    <w:tmpl w:val="8B3A9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42"/>
    <w:rsid w:val="0001409F"/>
    <w:rsid w:val="0004377B"/>
    <w:rsid w:val="001A3F42"/>
    <w:rsid w:val="00230851"/>
    <w:rsid w:val="004E0A24"/>
    <w:rsid w:val="00762069"/>
    <w:rsid w:val="00936343"/>
    <w:rsid w:val="00CA0C24"/>
    <w:rsid w:val="00CA5354"/>
    <w:rsid w:val="00D1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B7247-D845-4F28-91D7-5D1292F1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3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3F42"/>
  </w:style>
  <w:style w:type="paragraph" w:styleId="Stopka">
    <w:name w:val="footer"/>
    <w:basedOn w:val="Normalny"/>
    <w:link w:val="StopkaZnak"/>
    <w:uiPriority w:val="99"/>
    <w:semiHidden/>
    <w:unhideWhenUsed/>
    <w:rsid w:val="001A3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g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jakiela.l</cp:lastModifiedBy>
  <cp:revision>2</cp:revision>
  <dcterms:created xsi:type="dcterms:W3CDTF">2018-12-11T11:26:00Z</dcterms:created>
  <dcterms:modified xsi:type="dcterms:W3CDTF">2018-12-11T11:26:00Z</dcterms:modified>
</cp:coreProperties>
</file>